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C3729">
      <w:pPr>
        <w:pStyle w:val="pc"/>
      </w:pPr>
      <w:bookmarkStart w:id="0" w:name="_GoBack"/>
      <w:bookmarkEnd w:id="0"/>
      <w:r>
        <w:rPr>
          <w:rStyle w:val="s1"/>
        </w:rPr>
        <w:t>Кейбір бұйрықтарға өзгерістер мен толықтырулар енгізу туралы</w:t>
      </w:r>
      <w:r>
        <w:rPr>
          <w:rStyle w:val="s1"/>
        </w:rPr>
        <w:br/>
        <w:t>Қазақстан Республикасы Әділет министрінің м.а. 2026 жылғы 26 ақпандағы № 195 бұйрығы</w:t>
      </w:r>
    </w:p>
    <w:p w:rsidR="00000000" w:rsidRDefault="004C3729">
      <w:pPr>
        <w:pStyle w:val="pc"/>
      </w:pPr>
      <w:r>
        <w:rPr>
          <w:rStyle w:val="s1"/>
        </w:rPr>
        <w:t> </w:t>
      </w:r>
    </w:p>
    <w:p w:rsidR="00000000" w:rsidRDefault="004C3729">
      <w:pPr>
        <w:pStyle w:val="pj"/>
      </w:pPr>
      <w:r>
        <w:rPr>
          <w:rStyle w:val="s0"/>
          <w:b/>
          <w:bCs/>
        </w:rPr>
        <w:t>БҰЙЫРАМЫН</w:t>
      </w:r>
      <w:r>
        <w:rPr>
          <w:rStyle w:val="s0"/>
        </w:rPr>
        <w:t>:</w:t>
      </w:r>
    </w:p>
    <w:p w:rsidR="00000000" w:rsidRDefault="004C3729">
      <w:pPr>
        <w:pStyle w:val="pj"/>
      </w:pPr>
      <w:r>
        <w:rPr>
          <w:rStyle w:val="s0"/>
        </w:rPr>
        <w:t xml:space="preserve">1. «Нотариустардың нотариаттық іс-әрекет жасау ережесін бекіту туралы» Қазақстан Республикасы Әділет министрінің 2012 жылғы 31 қаңтардағы № 31 </w:t>
      </w:r>
      <w:hyperlink r:id="rId6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актілердің мемле</w:t>
      </w:r>
      <w:r>
        <w:rPr>
          <w:rStyle w:val="s0"/>
        </w:rPr>
        <w:t>кеттік тіркеу тізілімінде № 7447 болып тіркелген) мынадай өзгерістер мен толықтырулар енгізілсін:</w:t>
      </w:r>
    </w:p>
    <w:p w:rsidR="00000000" w:rsidRDefault="004C3729">
      <w:pPr>
        <w:pStyle w:val="pj"/>
      </w:pPr>
      <w:r>
        <w:rPr>
          <w:rStyle w:val="s0"/>
        </w:rPr>
        <w:t xml:space="preserve">көрсетілген бұйрықпен бекітілген Нотариустардың нотариаттық іс-әрекет жасау тәртібі туралы </w:t>
      </w:r>
      <w:hyperlink r:id="rId7" w:anchor="sub_id=100" w:history="1">
        <w:r>
          <w:rPr>
            <w:rStyle w:val="a4"/>
          </w:rPr>
          <w:t>ережеде</w:t>
        </w:r>
      </w:hyperlink>
      <w:r>
        <w:rPr>
          <w:rStyle w:val="s0"/>
        </w:rPr>
        <w:t>:</w:t>
      </w:r>
    </w:p>
    <w:p w:rsidR="00000000" w:rsidRDefault="004C3729">
      <w:pPr>
        <w:pStyle w:val="pj"/>
      </w:pPr>
      <w:hyperlink r:id="rId8" w:anchor="sub_id=18400" w:history="1">
        <w:r>
          <w:rPr>
            <w:rStyle w:val="a4"/>
          </w:rPr>
          <w:t>184-тармақтың</w:t>
        </w:r>
      </w:hyperlink>
      <w:r>
        <w:rPr>
          <w:rStyle w:val="s0"/>
        </w:rPr>
        <w:t xml:space="preserve"> орыс тіліндегі нұсқасына толықтыру енгізілді, қазақ тіліндегі мәтіні өзгеріссіз қалады;</w:t>
      </w:r>
    </w:p>
    <w:p w:rsidR="00000000" w:rsidRDefault="004C3729">
      <w:pPr>
        <w:pStyle w:val="pj"/>
      </w:pPr>
      <w:hyperlink r:id="rId9" w:anchor="sub_id=22600" w:history="1">
        <w:r>
          <w:rPr>
            <w:rStyle w:val="a4"/>
          </w:rPr>
          <w:t>226-тармақтың</w:t>
        </w:r>
      </w:hyperlink>
      <w:r>
        <w:rPr>
          <w:rStyle w:val="s0"/>
        </w:rPr>
        <w:t xml:space="preserve"> 6) тармақшасы мынадай редакцияда жазылсын:</w:t>
      </w:r>
    </w:p>
    <w:p w:rsidR="00000000" w:rsidRDefault="004C3729">
      <w:pPr>
        <w:pStyle w:val="pj"/>
      </w:pPr>
      <w:r>
        <w:rPr>
          <w:rStyle w:val="s0"/>
        </w:rPr>
        <w:t>«6) өндіріп алушы төлеген жекеше нотариустың нотариаттық іс-әрекеттер жасағаны үшін мөлшерлемелер мөлшерінің сомасын белгілеу, өндіріп алушының атқарушылық жазба жа</w:t>
      </w:r>
      <w:r>
        <w:rPr>
          <w:rStyle w:val="s0"/>
        </w:rPr>
        <w:t>салған кезде көтерген пошталық шығыстары;»;</w:t>
      </w:r>
    </w:p>
    <w:p w:rsidR="00000000" w:rsidRDefault="004C3729">
      <w:pPr>
        <w:pStyle w:val="pj"/>
      </w:pPr>
      <w:hyperlink r:id="rId10" w:anchor="sub_id=23300" w:history="1">
        <w:r>
          <w:rPr>
            <w:rStyle w:val="a4"/>
          </w:rPr>
          <w:t>233-тармақты</w:t>
        </w:r>
      </w:hyperlink>
      <w:r>
        <w:rPr>
          <w:rStyle w:val="s0"/>
        </w:rPr>
        <w:t xml:space="preserve"> мынадай редакцияда жазылсын:</w:t>
      </w:r>
    </w:p>
    <w:p w:rsidR="00000000" w:rsidRDefault="004C3729">
      <w:pPr>
        <w:pStyle w:val="pj"/>
      </w:pPr>
      <w:r>
        <w:rPr>
          <w:rStyle w:val="s0"/>
        </w:rPr>
        <w:t>«233. Жекеше нотариустың атқарушылық жазбаны жасағаны үшін ақы Заңның 30-бабы 2-тармағы</w:t>
      </w:r>
      <w:r>
        <w:rPr>
          <w:rStyle w:val="s0"/>
        </w:rPr>
        <w:t>на және Қазақстан Республикасы Әділет министрінің 2025 жылғы 27 қыркүйектегі № 533 бұйрығымен бекітілген 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</w:t>
      </w:r>
      <w:r>
        <w:rPr>
          <w:rStyle w:val="s0"/>
        </w:rPr>
        <w:t>н (телнұсқаларын) бергенi және консультация беруді жүзеге асырғаны үшiн мөлшерлемелер мөлшеріне сәйкес (Нормативтік құқықтық актілерді мемлекеттік тіркеу тізілімінде № 36957 болып тіркелген) алынады.</w:t>
      </w:r>
    </w:p>
    <w:p w:rsidR="00000000" w:rsidRDefault="004C3729">
      <w:pPr>
        <w:pStyle w:val="pj"/>
      </w:pPr>
      <w:r>
        <w:rPr>
          <w:rStyle w:val="s0"/>
        </w:rPr>
        <w:t>Жекеше нотариустың нотариаттық әрекеттер жасағаны және ө</w:t>
      </w:r>
      <w:r>
        <w:rPr>
          <w:rStyle w:val="s0"/>
        </w:rPr>
        <w:t>зге де қызметтері үшін төлем төлеуден босатылған өндіріп алушы атқарушылық жазбаны жасау үшін жүгінген кезде, оларды төлеу бойынша міндет борышкерге жүктеледі.</w:t>
      </w:r>
    </w:p>
    <w:p w:rsidR="00000000" w:rsidRDefault="004C3729">
      <w:pPr>
        <w:pStyle w:val="pj"/>
      </w:pPr>
      <w:r>
        <w:rPr>
          <w:rStyle w:val="s0"/>
        </w:rPr>
        <w:t>Атқарушылық жазбаның күші жойылған кезде нотариусқа оны жасау үшін төленген сома қайтарылуға жат</w:t>
      </w:r>
      <w:r>
        <w:rPr>
          <w:rStyle w:val="s0"/>
        </w:rPr>
        <w:t>пайды.».</w:t>
      </w:r>
    </w:p>
    <w:p w:rsidR="00000000" w:rsidRDefault="004C3729">
      <w:pPr>
        <w:pStyle w:val="pj"/>
      </w:pPr>
      <w:r>
        <w:rPr>
          <w:rStyle w:val="s0"/>
        </w:rPr>
        <w:t>2. «Жекеше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</w:t>
      </w:r>
      <w:r>
        <w:rPr>
          <w:rStyle w:val="s0"/>
        </w:rPr>
        <w:t xml:space="preserve">ін бекіту туралы» Қазақстан Республикасы Әділет министрінің 2025 жылғы 27 қыркүйектегі № 533 </w:t>
      </w:r>
      <w:hyperlink r:id="rId11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актілердің мемлекеттік тіркеу тізілімінде № 36957 болып тіркелген)</w:t>
      </w:r>
      <w:r>
        <w:rPr>
          <w:rStyle w:val="s0"/>
        </w:rPr>
        <w:t xml:space="preserve"> мынадай өзгерістер мен толықтырулар енгізілсін:</w:t>
      </w:r>
    </w:p>
    <w:p w:rsidR="00000000" w:rsidRDefault="004C3729">
      <w:pPr>
        <w:pStyle w:val="pj"/>
      </w:pPr>
      <w:r>
        <w:rPr>
          <w:rStyle w:val="s0"/>
        </w:rPr>
        <w:t>көрсетілген бұйрықпен бекітілген 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</w:t>
      </w:r>
      <w:r>
        <w:rPr>
          <w:rStyle w:val="s0"/>
        </w:rPr>
        <w:t xml:space="preserve">нi және консультация беруді жүзеге асырғаны үшiн мөлшерлемелер </w:t>
      </w:r>
      <w:hyperlink r:id="rId12" w:anchor="sub_id=100" w:history="1">
        <w:r>
          <w:rPr>
            <w:rStyle w:val="a4"/>
          </w:rPr>
          <w:t>мөлшерінде</w:t>
        </w:r>
      </w:hyperlink>
      <w:r>
        <w:rPr>
          <w:rStyle w:val="s0"/>
        </w:rPr>
        <w:t>:</w:t>
      </w:r>
    </w:p>
    <w:p w:rsidR="00000000" w:rsidRDefault="004C3729">
      <w:pPr>
        <w:pStyle w:val="pj"/>
      </w:pPr>
      <w:hyperlink r:id="rId13" w:anchor="sub_id=200" w:history="1">
        <w:r>
          <w:rPr>
            <w:rStyle w:val="a4"/>
          </w:rPr>
          <w:t>2-тармақтың</w:t>
        </w:r>
      </w:hyperlink>
      <w:r>
        <w:rPr>
          <w:rStyle w:val="s0"/>
        </w:rPr>
        <w:t>:</w:t>
      </w:r>
    </w:p>
    <w:p w:rsidR="00000000" w:rsidRDefault="004C3729">
      <w:pPr>
        <w:pStyle w:val="pj"/>
      </w:pPr>
      <w:r>
        <w:rPr>
          <w:rStyle w:val="s0"/>
        </w:rPr>
        <w:t>1) тар</w:t>
      </w:r>
      <w:r>
        <w:rPr>
          <w:rStyle w:val="s0"/>
        </w:rPr>
        <w:t>мақшаның бірінші абзацы мынадай редакцияда жазылсын:</w:t>
      </w:r>
    </w:p>
    <w:p w:rsidR="00000000" w:rsidRDefault="004C3729">
      <w:pPr>
        <w:pStyle w:val="pj"/>
      </w:pPr>
      <w:r>
        <w:rPr>
          <w:rStyle w:val="s0"/>
        </w:rPr>
        <w:t>«1) қалалық жерлерде орналасқан жылжымайтын мүлiктi (жер учаскелерiн, тұрғынжайларды, саяжайларды, гараждарды, құрылыстар мен өзге де жылжымайтын мүлiктi) иелiктен шығару туралы шарттарды куәландырғаны ү</w:t>
      </w:r>
      <w:r>
        <w:rPr>
          <w:rStyle w:val="s0"/>
        </w:rPr>
        <w:t>шiн:»;</w:t>
      </w:r>
    </w:p>
    <w:p w:rsidR="00000000" w:rsidRDefault="004C3729">
      <w:pPr>
        <w:pStyle w:val="pj"/>
      </w:pPr>
      <w:r>
        <w:rPr>
          <w:rStyle w:val="s0"/>
        </w:rPr>
        <w:t>1) тармақша мынадай мазмұндағы тоғызыншы абзацпен толықтырылсын:</w:t>
      </w:r>
    </w:p>
    <w:p w:rsidR="00000000" w:rsidRDefault="004C3729">
      <w:pPr>
        <w:pStyle w:val="pj"/>
      </w:pPr>
      <w:r>
        <w:rPr>
          <w:rStyle w:val="s0"/>
        </w:rPr>
        <w:t>«егер мәмiле ипотекалық тұрғын үй қарызы бойынша алынған қаражат есебiнен жылжымайтын мүлiктi сатып алу мақсатында жасалатын болса - 4 АЕК;»;</w:t>
      </w:r>
    </w:p>
    <w:p w:rsidR="00000000" w:rsidRDefault="004C3729">
      <w:pPr>
        <w:pStyle w:val="pj"/>
      </w:pPr>
      <w:r>
        <w:rPr>
          <w:rStyle w:val="s0"/>
        </w:rPr>
        <w:t>2) тармақшаның бірінші абзацы мынадай реда</w:t>
      </w:r>
      <w:r>
        <w:rPr>
          <w:rStyle w:val="s0"/>
        </w:rPr>
        <w:t>кцияда жазылсын:</w:t>
      </w:r>
    </w:p>
    <w:p w:rsidR="00000000" w:rsidRDefault="004C3729">
      <w:pPr>
        <w:pStyle w:val="pj"/>
      </w:pPr>
      <w:r>
        <w:rPr>
          <w:rStyle w:val="s0"/>
        </w:rPr>
        <w:t>«2) ауылдық жерлерде орналасқан жылжымайтын мүлiктi (жер учаскелерiн, тұрғынжайларды, саяжайларды, гараждарды, құрылыстар мен өзге де жылжымайтын мүлiктi) иелiктен шығару туралы шарттарды куәландырғаны үшiн:»;</w:t>
      </w:r>
    </w:p>
    <w:p w:rsidR="00000000" w:rsidRDefault="004C3729">
      <w:pPr>
        <w:pStyle w:val="pj"/>
      </w:pPr>
      <w:r>
        <w:rPr>
          <w:rStyle w:val="s0"/>
        </w:rPr>
        <w:lastRenderedPageBreak/>
        <w:t>13) тармақша мынадай редакцияда жазылсын:</w:t>
      </w:r>
    </w:p>
    <w:p w:rsidR="00000000" w:rsidRDefault="004C3729">
      <w:pPr>
        <w:pStyle w:val="pj"/>
      </w:pPr>
      <w:r>
        <w:rPr>
          <w:rStyle w:val="s0"/>
        </w:rPr>
        <w:t>«13) автомобиль көлiгiн, тракторларды және олардың базасында жасалған өздiгiнен жүретiн шассилер мен механизмдердi, монтаждалған арнаулы жабдығы бар тiркемелердi қоса алғанда, олардың тiркемелерiн, өздiгiнен жүретi</w:t>
      </w:r>
      <w:r>
        <w:rPr>
          <w:rStyle w:val="s0"/>
        </w:rPr>
        <w:t>н ауылшаруашылық, мелиорациялық және жол-құрылыс машиналары мен механизмдерiн, жүрiп өту мүмкiндiгi жоғары арнайы машиналарды сату құқығынсыз пайдалану және басқару құқығына сенiмхаттарды куәландырғаны үшiн - 2 АЕК;»;</w:t>
      </w:r>
    </w:p>
    <w:p w:rsidR="00000000" w:rsidRDefault="004C3729">
      <w:pPr>
        <w:pStyle w:val="pj"/>
      </w:pPr>
      <w:r>
        <w:rPr>
          <w:rStyle w:val="s0"/>
        </w:rPr>
        <w:t>26) тармақшасы мынадай мазмұндағы төрт</w:t>
      </w:r>
      <w:r>
        <w:rPr>
          <w:rStyle w:val="s0"/>
        </w:rPr>
        <w:t>інші және бесінші абзацтармен толықтырылсын:</w:t>
      </w:r>
    </w:p>
    <w:p w:rsidR="00000000" w:rsidRDefault="004C3729">
      <w:pPr>
        <w:pStyle w:val="pj"/>
      </w:pPr>
      <w:r>
        <w:rPr>
          <w:rStyle w:val="s0"/>
        </w:rPr>
        <w:t>«Бұл ретте Заңның 92-1-бабы 2-тармағының 9) тармақшасында көзделген талап бойынша атқарушылық жазба жасау үшін - 0,5 АЕК.</w:t>
      </w:r>
    </w:p>
    <w:p w:rsidR="00000000" w:rsidRDefault="004C3729">
      <w:pPr>
        <w:pStyle w:val="pj"/>
      </w:pPr>
      <w:r>
        <w:rPr>
          <w:rStyle w:val="s0"/>
        </w:rPr>
        <w:t>Заңның 92-1-бабы 2-тармағының 6) және 7) тармақшаларында көзделген талаптар бойынша атқар</w:t>
      </w:r>
      <w:r>
        <w:rPr>
          <w:rStyle w:val="s0"/>
        </w:rPr>
        <w:t>ушылық жазба жасау үшін ақы төлеудің төменгі шегі 1 АЕК құрайды.»;</w:t>
      </w:r>
    </w:p>
    <w:p w:rsidR="00000000" w:rsidRDefault="004C3729">
      <w:pPr>
        <w:pStyle w:val="pj"/>
      </w:pPr>
      <w:r>
        <w:rPr>
          <w:rStyle w:val="s0"/>
        </w:rPr>
        <w:t xml:space="preserve">мынадай мазмұндағы </w:t>
      </w:r>
      <w:bookmarkStart w:id="1" w:name="_Hlk223424586"/>
      <w:r>
        <w:rPr>
          <w:rStyle w:val="s0"/>
        </w:rPr>
        <w:t>2-1-тармақпен толықтырылсын</w:t>
      </w:r>
      <w:bookmarkEnd w:id="1"/>
      <w:r>
        <w:rPr>
          <w:rStyle w:val="s0"/>
        </w:rPr>
        <w:t>:</w:t>
      </w:r>
    </w:p>
    <w:p w:rsidR="00000000" w:rsidRDefault="004C3729">
      <w:pPr>
        <w:pStyle w:val="pj"/>
      </w:pPr>
      <w:r>
        <w:rPr>
          <w:rStyle w:val="s0"/>
        </w:rPr>
        <w:t>«2-1. Өндіріп алушының нотариусқа атқарушылық жазба жасағаны үшін төлеген төлемі, сондай-ақ осыған байланысты өндіріп алушы көтерген шығыстар</w:t>
      </w:r>
      <w:r>
        <w:rPr>
          <w:rStyle w:val="s0"/>
        </w:rPr>
        <w:t xml:space="preserve"> борышкерге жатқызылады.</w:t>
      </w:r>
    </w:p>
    <w:p w:rsidR="00000000" w:rsidRDefault="004C3729">
      <w:pPr>
        <w:pStyle w:val="pj"/>
      </w:pPr>
      <w:r>
        <w:rPr>
          <w:rStyle w:val="s0"/>
        </w:rPr>
        <w:t>Атқарушылық жазбаның күші жойылған кезде, нотариусқа оны жасағаны үшін төленген сома қайтарылуға жатпайды.».</w:t>
      </w:r>
    </w:p>
    <w:p w:rsidR="00000000" w:rsidRDefault="004C3729">
      <w:pPr>
        <w:pStyle w:val="pj"/>
      </w:pPr>
      <w:r>
        <w:rPr>
          <w:rStyle w:val="s0"/>
        </w:rPr>
        <w:t>3. Қазақстан Республикасы Әд</w:t>
      </w:r>
      <w:r>
        <w:rPr>
          <w:rStyle w:val="s0"/>
        </w:rPr>
        <w:t>ілет министрлігінің Тіркеу қызметі және заңгерлік қызметтерді көрсетуді ұйымдастыру комитеті заңнамада белгіленген тәртіппен:</w:t>
      </w:r>
    </w:p>
    <w:p w:rsidR="00000000" w:rsidRDefault="004C3729">
      <w:pPr>
        <w:pStyle w:val="pj"/>
      </w:pPr>
      <w:r>
        <w:rPr>
          <w:rStyle w:val="s0"/>
        </w:rPr>
        <w:t xml:space="preserve">1) осы бұйрықтың мемлекеттік </w:t>
      </w:r>
      <w:hyperlink r:id="rId14" w:history="1">
        <w:r>
          <w:rPr>
            <w:rStyle w:val="a4"/>
          </w:rPr>
          <w:t>тіркелуін</w:t>
        </w:r>
      </w:hyperlink>
      <w:r>
        <w:rPr>
          <w:rStyle w:val="s0"/>
        </w:rPr>
        <w:t>;</w:t>
      </w:r>
    </w:p>
    <w:p w:rsidR="00000000" w:rsidRDefault="004C3729">
      <w:pPr>
        <w:pStyle w:val="pj"/>
      </w:pPr>
      <w:r>
        <w:rPr>
          <w:rStyle w:val="s0"/>
        </w:rPr>
        <w:t>2) осы бұйрықты Қазақстан</w:t>
      </w:r>
      <w:r>
        <w:rPr>
          <w:rStyle w:val="s0"/>
        </w:rPr>
        <w:t xml:space="preserve"> Республикасы Әділет министрлігінің ресми интернет-ресурсында орналастыруды қамтамасыз етсін.</w:t>
      </w:r>
    </w:p>
    <w:p w:rsidR="00000000" w:rsidRDefault="004C3729">
      <w:pPr>
        <w:pStyle w:val="pj"/>
      </w:pPr>
      <w:r>
        <w:rPr>
          <w:rStyle w:val="s0"/>
        </w:rPr>
        <w:t>4. Осы бұйрықтың орындалуын бақылау жетекшілік ететін Қазақстан Республикасының Әділет вице-министріне жүктелсін.</w:t>
      </w:r>
    </w:p>
    <w:p w:rsidR="00000000" w:rsidRDefault="004C3729">
      <w:pPr>
        <w:pStyle w:val="pj"/>
      </w:pPr>
      <w:r>
        <w:rPr>
          <w:rStyle w:val="s0"/>
        </w:rPr>
        <w:t xml:space="preserve">5. Осы бұйрық алғашқы ресми </w:t>
      </w:r>
      <w:hyperlink r:id="rId15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енгізіледі.</w:t>
      </w:r>
    </w:p>
    <w:p w:rsidR="00000000" w:rsidRDefault="004C3729">
      <w:pPr>
        <w:pStyle w:val="pj"/>
      </w:pPr>
      <w:r>
        <w:rPr>
          <w:rStyle w:val="s0"/>
          <w:b/>
          <w:bCs/>
        </w:rPr>
        <w:t> </w:t>
      </w:r>
    </w:p>
    <w:p w:rsidR="00000000" w:rsidRDefault="004C3729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3729">
            <w:pPr>
              <w:pStyle w:val="p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 </w:t>
            </w:r>
          </w:p>
          <w:p w:rsidR="00000000" w:rsidRDefault="004C3729">
            <w:pPr>
              <w:pStyle w:val="p"/>
            </w:pPr>
            <w:r>
              <w:rPr>
                <w:rStyle w:val="s0"/>
                <w:b/>
                <w:bCs/>
              </w:rPr>
              <w:t>Әділет</w:t>
            </w:r>
            <w:r>
              <w:rPr>
                <w:rStyle w:val="s0"/>
                <w:b/>
                <w:bCs/>
              </w:rPr>
              <w:t xml:space="preserve"> министрінің м.а.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3729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C3729">
            <w:pPr>
              <w:pStyle w:val="pr"/>
            </w:pPr>
            <w:r>
              <w:rPr>
                <w:rStyle w:val="s0"/>
                <w:b/>
                <w:bCs/>
              </w:rPr>
              <w:t>Б. Жакселекова</w:t>
            </w:r>
          </w:p>
        </w:tc>
      </w:tr>
    </w:tbl>
    <w:p w:rsidR="00000000" w:rsidRDefault="004C3729">
      <w:pPr>
        <w:pStyle w:val="pj"/>
      </w:pPr>
      <w:r>
        <w:rPr>
          <w:rStyle w:val="s0"/>
        </w:rPr>
        <w:t> </w:t>
      </w:r>
    </w:p>
    <w:p w:rsidR="00000000" w:rsidRDefault="004C3729">
      <w:pPr>
        <w:pStyle w:val="pj"/>
      </w:pPr>
      <w:r>
        <w:rPr>
          <w:rStyle w:val="s0"/>
        </w:rPr>
        <w:t> </w:t>
      </w:r>
    </w:p>
    <w:p w:rsidR="00000000" w:rsidRDefault="004C3729">
      <w:pPr>
        <w:pStyle w:val="pj"/>
      </w:pPr>
      <w:r>
        <w:rPr>
          <w:rStyle w:val="s0"/>
        </w:rPr>
        <w:t> </w:t>
      </w:r>
    </w:p>
    <w:p w:rsidR="00000000" w:rsidRDefault="004C3729">
      <w:pPr>
        <w:pStyle w:val="pj"/>
      </w:pPr>
      <w:r>
        <w:rPr>
          <w:rStyle w:val="s0"/>
        </w:rPr>
        <w:t> </w:t>
      </w:r>
    </w:p>
    <w:p w:rsidR="00000000" w:rsidRDefault="004C3729">
      <w:pPr>
        <w:pStyle w:val="pj"/>
      </w:pPr>
      <w:r>
        <w:rPr>
          <w:rStyle w:val="s0"/>
        </w:rPr>
        <w:t> </w:t>
      </w:r>
    </w:p>
    <w:p w:rsidR="00000000" w:rsidRDefault="004C3729">
      <w:pPr>
        <w:pStyle w:val="pj"/>
      </w:pPr>
      <w:r>
        <w:rPr>
          <w:rStyle w:val="s0"/>
        </w:rPr>
        <w:t> </w:t>
      </w:r>
    </w:p>
    <w:p w:rsidR="00000000" w:rsidRDefault="004C3729">
      <w:pPr>
        <w:pStyle w:val="pj"/>
      </w:pPr>
      <w:r>
        <w:rPr>
          <w:rStyle w:val="s0"/>
        </w:rPr>
        <w:t> </w:t>
      </w:r>
    </w:p>
    <w:p w:rsidR="00000000" w:rsidRDefault="004C3729">
      <w:pPr>
        <w:pStyle w:val="pj"/>
      </w:pPr>
      <w:r>
        <w:rPr>
          <w:rStyle w:val="s0"/>
        </w:rPr>
        <w:t> </w:t>
      </w:r>
    </w:p>
    <w:p w:rsidR="00000000" w:rsidRDefault="004C3729">
      <w:pPr>
        <w:pStyle w:val="pj"/>
      </w:pPr>
      <w:r>
        <w:rPr>
          <w:rStyle w:val="s0"/>
        </w:rP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29" w:rsidRDefault="004C3729" w:rsidP="004C3729">
      <w:r>
        <w:separator/>
      </w:r>
    </w:p>
  </w:endnote>
  <w:endnote w:type="continuationSeparator" w:id="0">
    <w:p w:rsidR="004C3729" w:rsidRDefault="004C3729" w:rsidP="004C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729" w:rsidRDefault="004C37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729" w:rsidRDefault="004C37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729" w:rsidRDefault="004C37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29" w:rsidRDefault="004C3729" w:rsidP="004C3729">
      <w:r>
        <w:separator/>
      </w:r>
    </w:p>
  </w:footnote>
  <w:footnote w:type="continuationSeparator" w:id="0">
    <w:p w:rsidR="004C3729" w:rsidRDefault="004C3729" w:rsidP="004C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729" w:rsidRDefault="004C372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729" w:rsidRPr="004C3729" w:rsidRDefault="004C3729" w:rsidP="004C372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C3729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C3729" w:rsidRPr="004C3729" w:rsidRDefault="004C3729" w:rsidP="004C372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C3729">
      <w:rPr>
        <w:rFonts w:ascii="Arial" w:hAnsi="Arial" w:cs="Arial"/>
        <w:color w:val="808080"/>
        <w:sz w:val="20"/>
      </w:rPr>
      <w:t>Документ: «Кейбір бұйрықтарға өзгерістер мен толықтырулар енгізу туралы» Қазақстан Республикасы Әділет министрінің м.а. 2026 жылғы 26 ақпандағы № 195 бұйрығы (қолданысқа енген жоқ)</w:t>
    </w:r>
  </w:p>
  <w:p w:rsidR="004C3729" w:rsidRPr="004C3729" w:rsidRDefault="004C3729" w:rsidP="004C372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C3729">
      <w:rPr>
        <w:rFonts w:ascii="Arial" w:hAnsi="Arial" w:cs="Arial"/>
        <w:color w:val="808080"/>
        <w:sz w:val="20"/>
      </w:rPr>
      <w:t>Статус документа: Не введен в действие, вводится в действие 13.03.2026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729" w:rsidRDefault="004C37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29"/>
    <w:rsid w:val="004C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C37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372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3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372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145389" TargetMode="External"/><Relationship Id="rId13" Type="http://schemas.openxmlformats.org/officeDocument/2006/relationships/hyperlink" Target="http://online.zakon.kz/Document/?doc_id=33584613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1145389" TargetMode="External"/><Relationship Id="rId12" Type="http://schemas.openxmlformats.org/officeDocument/2006/relationships/hyperlink" Target="http://online.zakon.kz/Document/?doc_id=33584613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1145389" TargetMode="External"/><Relationship Id="rId11" Type="http://schemas.openxmlformats.org/officeDocument/2006/relationships/hyperlink" Target="http://online.zakon.kz/Document/?doc_id=3358461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404017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1145389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1145389" TargetMode="External"/><Relationship Id="rId14" Type="http://schemas.openxmlformats.org/officeDocument/2006/relationships/hyperlink" Target="http://online.zakon.kz/Document/?doc_id=340401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2026-03-03T05:07:00Z</dcterms:created>
  <dcterms:modified xsi:type="dcterms:W3CDTF">2026-03-03T05:07:00Z</dcterms:modified>
</cp:coreProperties>
</file>